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2178E" w14:textId="77777777" w:rsidR="00D95962" w:rsidRDefault="009831C0" w:rsidP="0092692B">
      <w:pPr>
        <w:pStyle w:val="BodyText"/>
        <w:tabs>
          <w:tab w:val="left" w:pos="1701"/>
        </w:tabs>
      </w:pPr>
      <w:bookmarkStart w:id="0" w:name="_GoBack"/>
      <w:bookmarkEnd w:id="0"/>
      <w:proofErr w:type="gramStart"/>
      <w:r>
        <w:t>e</w:t>
      </w:r>
      <w:proofErr w:type="gramEnd"/>
      <w:r>
        <w:t>-NAV</w:t>
      </w:r>
      <w:r w:rsidR="00B20031">
        <w:t>1</w:t>
      </w:r>
      <w:r w:rsidR="00055587">
        <w:t>3</w:t>
      </w:r>
      <w:r w:rsidR="0092692B">
        <w:tab/>
      </w:r>
      <w:r w:rsidR="00896BCB">
        <w:t>I</w:t>
      </w:r>
      <w:r w:rsidR="00055587">
        <w:t>nformation paper</w:t>
      </w:r>
    </w:p>
    <w:p w14:paraId="637E9C7E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896BCB">
        <w:t>12.1</w:t>
      </w:r>
    </w:p>
    <w:p w14:paraId="0B467BFF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14:paraId="2A0FA088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896BCB">
        <w:t xml:space="preserve">Peter </w:t>
      </w:r>
      <w:proofErr w:type="spellStart"/>
      <w:r w:rsidR="00896BCB">
        <w:t>Hooijmans</w:t>
      </w:r>
      <w:proofErr w:type="spellEnd"/>
    </w:p>
    <w:p w14:paraId="348E5268" w14:textId="77777777" w:rsidR="00B56BDF" w:rsidRDefault="00177B70" w:rsidP="00EE0A5E">
      <w:pPr>
        <w:pStyle w:val="Title"/>
      </w:pPr>
      <w:r>
        <w:t>Report of inter-sessional meeting of Working Group 6</w:t>
      </w:r>
    </w:p>
    <w:p w14:paraId="52FC20D1" w14:textId="77777777" w:rsidR="00A446C9" w:rsidRDefault="00A446C9" w:rsidP="007F2C3A">
      <w:pPr>
        <w:pStyle w:val="Heading1"/>
      </w:pPr>
      <w:r>
        <w:t>Background</w:t>
      </w:r>
    </w:p>
    <w:p w14:paraId="2D83E53E" w14:textId="77777777" w:rsidR="00EE0A5E" w:rsidRDefault="00EE0A5E" w:rsidP="003E4D92">
      <w:pPr>
        <w:pStyle w:val="BodyText"/>
      </w:pPr>
      <w:r>
        <w:t>The inte</w:t>
      </w:r>
      <w:r w:rsidR="003E4D92">
        <w:t>r-sessional meeting of Working G</w:t>
      </w:r>
      <w:r>
        <w:t>roup 6</w:t>
      </w:r>
      <w:r w:rsidR="003E4D92">
        <w:t xml:space="preserve"> took place at IALA between 14 &amp; 17 January 2013.</w:t>
      </w:r>
    </w:p>
    <w:p w14:paraId="37FE43E8" w14:textId="77777777" w:rsidR="00D73723" w:rsidRPr="00222E47" w:rsidRDefault="00D73723" w:rsidP="003E4D92">
      <w:pPr>
        <w:pStyle w:val="BodyText"/>
        <w:rPr>
          <w:szCs w:val="24"/>
          <w:lang w:val="en-US" w:eastAsia="nl-NL"/>
        </w:rPr>
      </w:pPr>
      <w:r w:rsidRPr="00222E47">
        <w:rPr>
          <w:szCs w:val="24"/>
          <w:lang w:val="en-US" w:eastAsia="nl-NL"/>
        </w:rPr>
        <w:t>The main task for the coming period for the working group is producing a guideline on how to produce a S-100 like product specification.</w:t>
      </w:r>
    </w:p>
    <w:p w14:paraId="307FE097" w14:textId="77777777" w:rsidR="00D73723" w:rsidRPr="00222E47" w:rsidRDefault="00D73723" w:rsidP="003E4D92">
      <w:pPr>
        <w:pStyle w:val="BodyText"/>
        <w:rPr>
          <w:szCs w:val="24"/>
          <w:lang w:val="en-US" w:eastAsia="nl-NL"/>
        </w:rPr>
      </w:pPr>
      <w:r w:rsidRPr="00222E47">
        <w:rPr>
          <w:szCs w:val="24"/>
          <w:lang w:val="en-US" w:eastAsia="nl-NL"/>
        </w:rPr>
        <w:t>The objective fo</w:t>
      </w:r>
      <w:r w:rsidR="007349A0">
        <w:rPr>
          <w:szCs w:val="24"/>
          <w:lang w:val="en-US" w:eastAsia="nl-NL"/>
        </w:rPr>
        <w:t>r this inter-sessional meeting wa</w:t>
      </w:r>
      <w:r w:rsidRPr="00222E47">
        <w:rPr>
          <w:szCs w:val="24"/>
          <w:lang w:val="en-US" w:eastAsia="nl-NL"/>
        </w:rPr>
        <w:t>s to progress the guideline and to discuss the content with the other working group members.</w:t>
      </w:r>
    </w:p>
    <w:p w14:paraId="34D7DB5F" w14:textId="77777777" w:rsidR="00A446C9" w:rsidRDefault="00A446C9" w:rsidP="007F2C3A">
      <w:pPr>
        <w:pStyle w:val="Heading1"/>
      </w:pPr>
      <w:r>
        <w:t>Discussion</w:t>
      </w:r>
    </w:p>
    <w:p w14:paraId="58078F2C" w14:textId="77777777" w:rsidR="00D73723" w:rsidRDefault="00D73723" w:rsidP="00E235FB">
      <w:pPr>
        <w:pStyle w:val="BodyText"/>
      </w:pPr>
      <w:r>
        <w:t xml:space="preserve">Substantial progress was made to the guideline. </w:t>
      </w:r>
      <w:r w:rsidR="007F2C3A">
        <w:t xml:space="preserve"> </w:t>
      </w:r>
      <w:r>
        <w:t>Mature text is produced for the following chapters:</w:t>
      </w:r>
    </w:p>
    <w:p w14:paraId="350C65A6" w14:textId="77777777" w:rsidR="00D73723" w:rsidRDefault="00D73723" w:rsidP="00E235FB">
      <w:pPr>
        <w:pStyle w:val="Bullet1"/>
      </w:pPr>
      <w:r>
        <w:t>Introduction</w:t>
      </w:r>
      <w:r w:rsidR="00E34C69">
        <w:t>;</w:t>
      </w:r>
    </w:p>
    <w:p w14:paraId="37A462E7" w14:textId="77777777" w:rsidR="00D73723" w:rsidRDefault="00D73723" w:rsidP="00E235FB">
      <w:pPr>
        <w:pStyle w:val="Bullet1"/>
      </w:pPr>
      <w:r>
        <w:t>High level description</w:t>
      </w:r>
      <w:r w:rsidR="00E34C69">
        <w:t>;</w:t>
      </w:r>
    </w:p>
    <w:p w14:paraId="38730A57" w14:textId="77777777" w:rsidR="00D73723" w:rsidRDefault="00D73723" w:rsidP="00E235FB">
      <w:pPr>
        <w:pStyle w:val="Bullet1"/>
      </w:pPr>
      <w:r>
        <w:t>IALA process regarding PS management</w:t>
      </w:r>
      <w:r w:rsidR="001119F6">
        <w:t>.</w:t>
      </w:r>
    </w:p>
    <w:p w14:paraId="30607DF4" w14:textId="77777777" w:rsidR="00D73723" w:rsidRDefault="00D73723" w:rsidP="00E34C69">
      <w:pPr>
        <w:pStyle w:val="BodyText"/>
      </w:pPr>
      <w:r>
        <w:t>A framework was produced for the more detailed description of a product specification</w:t>
      </w:r>
      <w:r w:rsidR="007F2C3A">
        <w:t>,</w:t>
      </w:r>
      <w:r>
        <w:t xml:space="preserve"> which should give guidance to developers of product specifications.</w:t>
      </w:r>
      <w:r w:rsidR="007F2C3A">
        <w:t xml:space="preserve"> </w:t>
      </w:r>
      <w:r>
        <w:t xml:space="preserve"> It should serve as an introduction an</w:t>
      </w:r>
      <w:r w:rsidR="007F2C3A">
        <w:t>d</w:t>
      </w:r>
      <w:r>
        <w:t xml:space="preserve"> reading guide for key parts of the S-100 documentation.</w:t>
      </w:r>
    </w:p>
    <w:p w14:paraId="00CCC506" w14:textId="77777777" w:rsidR="00D73723" w:rsidRDefault="00D73723" w:rsidP="00E34C69">
      <w:pPr>
        <w:pStyle w:val="BodyText"/>
      </w:pPr>
      <w:r>
        <w:t xml:space="preserve">This more technical part has progressed but will require some more expert input during eNAV13. </w:t>
      </w:r>
    </w:p>
    <w:p w14:paraId="4AAF2051" w14:textId="77777777" w:rsidR="00D73723" w:rsidRDefault="00D73723" w:rsidP="007F2C3A">
      <w:pPr>
        <w:pStyle w:val="BodyText"/>
      </w:pPr>
      <w:r>
        <w:t>It is the opinion of working gr</w:t>
      </w:r>
      <w:r w:rsidR="007F2C3A">
        <w:t>oup that the mapping of S-100 v</w:t>
      </w:r>
      <w:r>
        <w:t xml:space="preserve"> applicability into the e-Navigation domain will require more work because of the difference between GIS like applications and more dynamic services oriented applications.</w:t>
      </w:r>
    </w:p>
    <w:p w14:paraId="3B77928D" w14:textId="77777777" w:rsidR="00D73723" w:rsidRDefault="00D73723" w:rsidP="007F2C3A">
      <w:pPr>
        <w:pStyle w:val="Heading1"/>
      </w:pPr>
      <w:r w:rsidRPr="00C44CA4">
        <w:t>Action item</w:t>
      </w:r>
      <w:r>
        <w:t>s</w:t>
      </w:r>
    </w:p>
    <w:p w14:paraId="753E0954" w14:textId="77777777" w:rsidR="00D73723" w:rsidRPr="00224B1F" w:rsidRDefault="00D73723" w:rsidP="0026121E">
      <w:pPr>
        <w:pStyle w:val="List1"/>
      </w:pPr>
      <w:r>
        <w:t>Review presentation for portrayal workshop</w:t>
      </w:r>
      <w:r w:rsidRPr="00224B1F">
        <w:t xml:space="preserve">. </w:t>
      </w:r>
      <w:r w:rsidR="0026121E">
        <w:t xml:space="preserve"> </w:t>
      </w:r>
      <w:r w:rsidR="001119F6">
        <w:rPr>
          <w:i/>
        </w:rPr>
        <w:t>A few minor changes w</w:t>
      </w:r>
      <w:r w:rsidRPr="0026121E">
        <w:rPr>
          <w:i/>
        </w:rPr>
        <w:t>ere made to the presentatio</w:t>
      </w:r>
      <w:r w:rsidRPr="00224B1F">
        <w:t>n.</w:t>
      </w:r>
    </w:p>
    <w:p w14:paraId="67F8E11C" w14:textId="77777777" w:rsidR="00D73723" w:rsidRPr="007F2C3A" w:rsidRDefault="00D73723" w:rsidP="0026121E">
      <w:pPr>
        <w:pStyle w:val="List1"/>
      </w:pPr>
      <w:r>
        <w:t xml:space="preserve">Review application letter for registration as a domain owner. </w:t>
      </w:r>
      <w:r w:rsidR="0026121E">
        <w:t xml:space="preserve"> </w:t>
      </w:r>
      <w:r w:rsidRPr="0026121E">
        <w:rPr>
          <w:i/>
        </w:rPr>
        <w:t>No changes required</w:t>
      </w:r>
      <w:r w:rsidRPr="00224B1F">
        <w:t>.</w:t>
      </w:r>
    </w:p>
    <w:p w14:paraId="51E0EA47" w14:textId="77777777" w:rsidR="00D73723" w:rsidRPr="00224B1F" w:rsidRDefault="00D73723" w:rsidP="007F2C3A">
      <w:pPr>
        <w:pStyle w:val="Heading1"/>
      </w:pPr>
      <w:r w:rsidRPr="00224B1F">
        <w:t>New action items</w:t>
      </w:r>
    </w:p>
    <w:p w14:paraId="3C889057" w14:textId="77777777" w:rsidR="00D73723" w:rsidRDefault="00610B4B" w:rsidP="00610B4B">
      <w:pPr>
        <w:pStyle w:val="List1"/>
        <w:numPr>
          <w:ilvl w:val="0"/>
          <w:numId w:val="22"/>
        </w:numPr>
      </w:pPr>
      <w:r>
        <w:t>S</w:t>
      </w:r>
      <w:r w:rsidR="001119F6">
        <w:t xml:space="preserve">ubmit questions to TSMAD. </w:t>
      </w:r>
      <w:r w:rsidR="00D73723">
        <w:t xml:space="preserve"> Peter</w:t>
      </w:r>
      <w:r w:rsidR="001119F6">
        <w:t xml:space="preserve"> </w:t>
      </w:r>
      <w:proofErr w:type="spellStart"/>
      <w:r w:rsidR="001119F6">
        <w:t>Hooijmans</w:t>
      </w:r>
      <w:proofErr w:type="spellEnd"/>
      <w:r w:rsidR="00D73723">
        <w:t xml:space="preserve"> will submit the questions to Tom Richardson.</w:t>
      </w:r>
    </w:p>
    <w:p w14:paraId="5E163EAF" w14:textId="77777777" w:rsidR="00D73723" w:rsidRDefault="00D73723" w:rsidP="001A7AA0">
      <w:pPr>
        <w:pStyle w:val="List1"/>
      </w:pPr>
      <w:r>
        <w:t xml:space="preserve">Working group members will review the documents. </w:t>
      </w:r>
      <w:proofErr w:type="spellStart"/>
      <w:r>
        <w:t>Jarle</w:t>
      </w:r>
      <w:proofErr w:type="spellEnd"/>
      <w:r w:rsidR="001119F6">
        <w:t xml:space="preserve"> </w:t>
      </w:r>
      <w:proofErr w:type="spellStart"/>
      <w:r w:rsidR="001119F6">
        <w:t>Hauge</w:t>
      </w:r>
      <w:proofErr w:type="spellEnd"/>
      <w:r>
        <w:t xml:space="preserve"> </w:t>
      </w:r>
      <w:proofErr w:type="gramStart"/>
      <w:r>
        <w:t>will</w:t>
      </w:r>
      <w:proofErr w:type="gramEnd"/>
      <w:r>
        <w:t xml:space="preserve"> </w:t>
      </w:r>
      <w:r w:rsidR="001119F6">
        <w:t>co-ordinate</w:t>
      </w:r>
      <w:r>
        <w:t xml:space="preserve"> the changes during eNAV13.</w:t>
      </w:r>
    </w:p>
    <w:p w14:paraId="166F9AB1" w14:textId="77777777" w:rsidR="00D73723" w:rsidRDefault="001A7AA0" w:rsidP="007F2C3A">
      <w:pPr>
        <w:pStyle w:val="Heading1"/>
      </w:pPr>
      <w:r>
        <w:br w:type="page"/>
      </w:r>
      <w:r w:rsidR="00D73723" w:rsidRPr="00D73723">
        <w:lastRenderedPageBreak/>
        <w:t>Participation</w:t>
      </w:r>
    </w:p>
    <w:p w14:paraId="528E26FB" w14:textId="77777777" w:rsidR="00D26457" w:rsidRPr="00D26457" w:rsidRDefault="00D26457" w:rsidP="00D26457">
      <w:pPr>
        <w:pStyle w:val="BodyText"/>
        <w:rPr>
          <w:lang w:eastAsia="de-DE"/>
        </w:rPr>
      </w:pPr>
      <w:r>
        <w:rPr>
          <w:lang w:eastAsia="de-DE"/>
        </w:rPr>
        <w:t>Th</w:t>
      </w:r>
      <w:r w:rsidR="001A7AA0">
        <w:rPr>
          <w:lang w:eastAsia="de-DE"/>
        </w:rPr>
        <w:t>ose participating were: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962"/>
        <w:gridCol w:w="1417"/>
      </w:tblGrid>
      <w:tr w:rsidR="00D73723" w:rsidRPr="00C44CA4" w14:paraId="162D458D" w14:textId="77777777" w:rsidTr="00016551">
        <w:trPr>
          <w:trHeight w:val="276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4B3E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Name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E1F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Organization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8183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Country</w:t>
            </w:r>
          </w:p>
        </w:tc>
      </w:tr>
      <w:tr w:rsidR="00D73723" w:rsidRPr="00C44CA4" w14:paraId="0859C185" w14:textId="77777777" w:rsidTr="00016551">
        <w:trPr>
          <w:trHeight w:val="276"/>
          <w:tblHeader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1E639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9F4CB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0F2A6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</w:p>
        </w:tc>
      </w:tr>
      <w:tr w:rsidR="00D73723" w:rsidRPr="00C44CA4" w14:paraId="3B4A0C7F" w14:textId="77777777" w:rsidTr="00016551">
        <w:trPr>
          <w:trHeight w:val="285"/>
          <w:tblHeader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</w:tcPr>
          <w:p w14:paraId="7661BE7D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 xml:space="preserve">Dave </w:t>
            </w:r>
            <w:proofErr w:type="spellStart"/>
            <w:r w:rsidRPr="00D73723">
              <w:rPr>
                <w:bCs/>
                <w:color w:val="000000"/>
              </w:rPr>
              <w:t>Lewald</w:t>
            </w:r>
            <w:proofErr w:type="spellEnd"/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14:paraId="1ED5C3F0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US Coast Guard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9CA91DA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USA</w:t>
            </w:r>
          </w:p>
        </w:tc>
      </w:tr>
      <w:tr w:rsidR="00D73723" w:rsidRPr="00C44CA4" w14:paraId="06E34B2F" w14:textId="77777777" w:rsidTr="00016551">
        <w:trPr>
          <w:trHeight w:val="285"/>
          <w:tblHeader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</w:tcPr>
          <w:p w14:paraId="22CE35BC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proofErr w:type="spellStart"/>
            <w:r w:rsidRPr="00D73723">
              <w:rPr>
                <w:bCs/>
                <w:color w:val="000000"/>
              </w:rPr>
              <w:t>Yann</w:t>
            </w:r>
            <w:proofErr w:type="spellEnd"/>
            <w:r w:rsidRPr="00D73723">
              <w:rPr>
                <w:bCs/>
                <w:color w:val="000000"/>
              </w:rPr>
              <w:t xml:space="preserve"> </w:t>
            </w:r>
            <w:proofErr w:type="spellStart"/>
            <w:r w:rsidRPr="00D73723">
              <w:rPr>
                <w:bCs/>
                <w:color w:val="000000"/>
              </w:rPr>
              <w:t>Guichoux</w:t>
            </w:r>
            <w:proofErr w:type="spellEnd"/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14:paraId="5BF03FB7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CETMEF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AC94831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France</w:t>
            </w:r>
          </w:p>
        </w:tc>
      </w:tr>
      <w:tr w:rsidR="00D73723" w:rsidRPr="00C44CA4" w14:paraId="203F1B60" w14:textId="77777777" w:rsidTr="00016551">
        <w:trPr>
          <w:trHeight w:val="285"/>
          <w:tblHeader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</w:tcPr>
          <w:p w14:paraId="58C7F335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 xml:space="preserve">Ole </w:t>
            </w:r>
            <w:proofErr w:type="spellStart"/>
            <w:r w:rsidRPr="00D73723">
              <w:rPr>
                <w:bCs/>
                <w:color w:val="000000"/>
              </w:rPr>
              <w:t>Borup</w:t>
            </w:r>
            <w:proofErr w:type="spellEnd"/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14:paraId="09CA2DBF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Danish Maritime Authority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C49A4AC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Denmark</w:t>
            </w:r>
          </w:p>
        </w:tc>
      </w:tr>
      <w:tr w:rsidR="00D73723" w:rsidRPr="00C44CA4" w14:paraId="3EA34596" w14:textId="77777777" w:rsidTr="00016551">
        <w:trPr>
          <w:trHeight w:val="285"/>
          <w:tblHeader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</w:tcPr>
          <w:p w14:paraId="3009F0E4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proofErr w:type="spellStart"/>
            <w:r w:rsidRPr="00D73723">
              <w:rPr>
                <w:bCs/>
                <w:color w:val="000000"/>
              </w:rPr>
              <w:t>Siddi</w:t>
            </w:r>
            <w:proofErr w:type="spellEnd"/>
            <w:r w:rsidRPr="00D73723">
              <w:rPr>
                <w:bCs/>
                <w:color w:val="000000"/>
              </w:rPr>
              <w:t xml:space="preserve"> </w:t>
            </w:r>
            <w:proofErr w:type="spellStart"/>
            <w:r w:rsidRPr="00D73723">
              <w:rPr>
                <w:bCs/>
                <w:color w:val="000000"/>
              </w:rPr>
              <w:t>Wouters</w:t>
            </w:r>
            <w:proofErr w:type="spellEnd"/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14:paraId="086B2B74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 xml:space="preserve">Kongsberg </w:t>
            </w:r>
            <w:proofErr w:type="spellStart"/>
            <w:r w:rsidRPr="00D73723">
              <w:rPr>
                <w:bCs/>
                <w:color w:val="000000"/>
              </w:rPr>
              <w:t>Norcontrol</w:t>
            </w:r>
            <w:proofErr w:type="spellEnd"/>
            <w:r w:rsidRPr="00D73723">
              <w:rPr>
                <w:bCs/>
                <w:color w:val="000000"/>
              </w:rPr>
              <w:t xml:space="preserve"> IT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26EC5B4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Norway</w:t>
            </w:r>
          </w:p>
        </w:tc>
      </w:tr>
      <w:tr w:rsidR="00D73723" w:rsidRPr="00C44CA4" w14:paraId="16F4C9F3" w14:textId="77777777" w:rsidTr="00016551">
        <w:trPr>
          <w:trHeight w:val="285"/>
          <w:tblHeader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</w:tcPr>
          <w:p w14:paraId="18B15201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 xml:space="preserve">Peter </w:t>
            </w:r>
            <w:proofErr w:type="spellStart"/>
            <w:r w:rsidRPr="00D73723">
              <w:rPr>
                <w:bCs/>
                <w:color w:val="000000"/>
              </w:rPr>
              <w:t>Hooijmans</w:t>
            </w:r>
            <w:proofErr w:type="spellEnd"/>
            <w:r>
              <w:rPr>
                <w:bCs/>
                <w:color w:val="000000"/>
              </w:rPr>
              <w:t xml:space="preserve"> (Chair WG6)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14:paraId="65A3A0EA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Rijkswaterstaat, ministry of Infrastructure and the Environment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16125D2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Netherlands</w:t>
            </w:r>
          </w:p>
        </w:tc>
      </w:tr>
      <w:tr w:rsidR="00D73723" w:rsidRPr="00C44CA4" w14:paraId="4076724B" w14:textId="77777777" w:rsidTr="00016551">
        <w:trPr>
          <w:trHeight w:val="285"/>
          <w:tblHeader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</w:tcPr>
          <w:p w14:paraId="47F42EE4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 xml:space="preserve">Jarle </w:t>
            </w:r>
            <w:proofErr w:type="spellStart"/>
            <w:r w:rsidRPr="00D73723">
              <w:rPr>
                <w:bCs/>
                <w:color w:val="000000"/>
              </w:rPr>
              <w:t>Hauge</w:t>
            </w:r>
            <w:proofErr w:type="spellEnd"/>
            <w:r>
              <w:rPr>
                <w:bCs/>
                <w:color w:val="000000"/>
              </w:rPr>
              <w:t xml:space="preserve"> (vice Chair WG6)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14:paraId="7DB7C2D5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Norwegian Coastal Administration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DBA55B3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Norway</w:t>
            </w:r>
          </w:p>
        </w:tc>
      </w:tr>
      <w:tr w:rsidR="00D73723" w:rsidRPr="00C44CA4" w14:paraId="67BCDB26" w14:textId="77777777" w:rsidTr="00016551">
        <w:trPr>
          <w:trHeight w:val="285"/>
          <w:tblHeader/>
        </w:trPr>
        <w:tc>
          <w:tcPr>
            <w:tcW w:w="2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7EEA" w14:textId="77777777" w:rsidR="00D73723" w:rsidRPr="00D73723" w:rsidRDefault="00D73723" w:rsidP="00016551">
            <w:pPr>
              <w:tabs>
                <w:tab w:val="left" w:pos="1350"/>
              </w:tabs>
              <w:ind w:left="-28" w:right="-88" w:hanging="14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Nick Ward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E6B" w14:textId="77777777" w:rsidR="00D73723" w:rsidRPr="00D73723" w:rsidRDefault="00D73723" w:rsidP="00016551">
            <w:pPr>
              <w:tabs>
                <w:tab w:val="left" w:pos="1350"/>
              </w:tabs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GLA - RRNAV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2651" w14:textId="77777777" w:rsidR="00D73723" w:rsidRPr="00D73723" w:rsidRDefault="00D73723" w:rsidP="00016551">
            <w:pPr>
              <w:tabs>
                <w:tab w:val="left" w:pos="1350"/>
              </w:tabs>
              <w:ind w:right="-46"/>
              <w:rPr>
                <w:bCs/>
                <w:color w:val="000000"/>
              </w:rPr>
            </w:pPr>
            <w:r w:rsidRPr="00D73723">
              <w:rPr>
                <w:bCs/>
                <w:color w:val="000000"/>
              </w:rPr>
              <w:t>UK</w:t>
            </w:r>
          </w:p>
        </w:tc>
      </w:tr>
    </w:tbl>
    <w:p w14:paraId="533025F5" w14:textId="77777777" w:rsidR="00A446C9" w:rsidRDefault="00A446C9" w:rsidP="007F2C3A">
      <w:pPr>
        <w:pStyle w:val="Heading1"/>
      </w:pPr>
      <w:r>
        <w:t>Action requested of the Committee</w:t>
      </w:r>
    </w:p>
    <w:p w14:paraId="792D0A15" w14:textId="77777777" w:rsidR="004D1D85" w:rsidRPr="004D1D85" w:rsidRDefault="00F25BF4" w:rsidP="001119F6">
      <w:pPr>
        <w:pStyle w:val="BodyText"/>
      </w:pPr>
      <w:r>
        <w:t>The Committee is requested to</w:t>
      </w:r>
      <w:r w:rsidR="001119F6">
        <w:t xml:space="preserve"> </w:t>
      </w:r>
      <w:r w:rsidR="00D26457">
        <w:t>note the report of the inter-sessional meeting</w:t>
      </w:r>
      <w:r w:rsidR="001119F6">
        <w:t>.</w:t>
      </w:r>
    </w:p>
    <w:sectPr w:rsidR="004D1D85" w:rsidRPr="004D1D85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209C2" w14:textId="77777777" w:rsidR="00016551" w:rsidRDefault="00016551" w:rsidP="00362CD9">
      <w:r>
        <w:separator/>
      </w:r>
    </w:p>
  </w:endnote>
  <w:endnote w:type="continuationSeparator" w:id="0">
    <w:p w14:paraId="6135B38E" w14:textId="77777777" w:rsidR="00016551" w:rsidRDefault="0001655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AD0A0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411B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8BEEA" w14:textId="77777777" w:rsidR="00016551" w:rsidRDefault="00016551" w:rsidP="00362CD9">
      <w:r>
        <w:separator/>
      </w:r>
    </w:p>
  </w:footnote>
  <w:footnote w:type="continuationSeparator" w:id="0">
    <w:p w14:paraId="6D517B1F" w14:textId="77777777" w:rsidR="00016551" w:rsidRDefault="0001655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B2ED0" w14:textId="4CD55342"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055587">
      <w:t>3</w:t>
    </w:r>
    <w:r w:rsidR="00A0389B">
      <w:t>/</w:t>
    </w:r>
    <w:r w:rsidR="00A411BA">
      <w:t>51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B30135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FF94B04"/>
    <w:multiLevelType w:val="hybridMultilevel"/>
    <w:tmpl w:val="8BB6308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4660AC"/>
    <w:multiLevelType w:val="hybridMultilevel"/>
    <w:tmpl w:val="0F44FD8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96226F"/>
    <w:multiLevelType w:val="hybridMultilevel"/>
    <w:tmpl w:val="85D6F7BC"/>
    <w:lvl w:ilvl="0" w:tplc="DBCC99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17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9"/>
  </w:num>
  <w:num w:numId="13">
    <w:abstractNumId w:val="8"/>
  </w:num>
  <w:num w:numId="14">
    <w:abstractNumId w:val="2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5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CB"/>
    <w:rsid w:val="000005D3"/>
    <w:rsid w:val="00013F5D"/>
    <w:rsid w:val="00016551"/>
    <w:rsid w:val="0004700E"/>
    <w:rsid w:val="00055587"/>
    <w:rsid w:val="00066117"/>
    <w:rsid w:val="00070C13"/>
    <w:rsid w:val="00084F33"/>
    <w:rsid w:val="000A77A7"/>
    <w:rsid w:val="000C1B3E"/>
    <w:rsid w:val="001119F6"/>
    <w:rsid w:val="00177B70"/>
    <w:rsid w:val="00177F4D"/>
    <w:rsid w:val="00180DDA"/>
    <w:rsid w:val="001A7AA0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121E"/>
    <w:rsid w:val="00264305"/>
    <w:rsid w:val="00286496"/>
    <w:rsid w:val="002A0346"/>
    <w:rsid w:val="002A4487"/>
    <w:rsid w:val="002D3E8B"/>
    <w:rsid w:val="002D4575"/>
    <w:rsid w:val="002D5C0C"/>
    <w:rsid w:val="002E6B74"/>
    <w:rsid w:val="002E7B13"/>
    <w:rsid w:val="00351A41"/>
    <w:rsid w:val="00352CDE"/>
    <w:rsid w:val="00356CD0"/>
    <w:rsid w:val="00362CD9"/>
    <w:rsid w:val="003761CA"/>
    <w:rsid w:val="00380DAF"/>
    <w:rsid w:val="003B28F5"/>
    <w:rsid w:val="003B7B7D"/>
    <w:rsid w:val="003C7A2A"/>
    <w:rsid w:val="003D69D0"/>
    <w:rsid w:val="003E4D92"/>
    <w:rsid w:val="003F2918"/>
    <w:rsid w:val="003F430E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10B4B"/>
    <w:rsid w:val="006652C3"/>
    <w:rsid w:val="00691FD0"/>
    <w:rsid w:val="006C5948"/>
    <w:rsid w:val="006F2A74"/>
    <w:rsid w:val="007118F5"/>
    <w:rsid w:val="00712AA4"/>
    <w:rsid w:val="00721AA1"/>
    <w:rsid w:val="007349A0"/>
    <w:rsid w:val="007547F8"/>
    <w:rsid w:val="00765622"/>
    <w:rsid w:val="00770B6C"/>
    <w:rsid w:val="00783FEA"/>
    <w:rsid w:val="007F2C3A"/>
    <w:rsid w:val="0082480E"/>
    <w:rsid w:val="00850293"/>
    <w:rsid w:val="00851373"/>
    <w:rsid w:val="00851BA6"/>
    <w:rsid w:val="0085654D"/>
    <w:rsid w:val="00861160"/>
    <w:rsid w:val="0089026B"/>
    <w:rsid w:val="00896BCB"/>
    <w:rsid w:val="008A4653"/>
    <w:rsid w:val="008A50CC"/>
    <w:rsid w:val="008B278F"/>
    <w:rsid w:val="008D1694"/>
    <w:rsid w:val="008D79CB"/>
    <w:rsid w:val="008E218D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9E1138"/>
    <w:rsid w:val="00A0389B"/>
    <w:rsid w:val="00A14211"/>
    <w:rsid w:val="00A411BA"/>
    <w:rsid w:val="00A446C9"/>
    <w:rsid w:val="00A635D6"/>
    <w:rsid w:val="00A7240A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457"/>
    <w:rsid w:val="00D26628"/>
    <w:rsid w:val="00D332B3"/>
    <w:rsid w:val="00D345F7"/>
    <w:rsid w:val="00D55207"/>
    <w:rsid w:val="00D73723"/>
    <w:rsid w:val="00D92B45"/>
    <w:rsid w:val="00D95962"/>
    <w:rsid w:val="00DC389B"/>
    <w:rsid w:val="00DE2FEE"/>
    <w:rsid w:val="00E00BE9"/>
    <w:rsid w:val="00E22A11"/>
    <w:rsid w:val="00E235FB"/>
    <w:rsid w:val="00E34C69"/>
    <w:rsid w:val="00E55927"/>
    <w:rsid w:val="00E912A6"/>
    <w:rsid w:val="00EA4844"/>
    <w:rsid w:val="00EA4D9C"/>
    <w:rsid w:val="00EB75EE"/>
    <w:rsid w:val="00EE0A5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B9AD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7F2C3A"/>
    <w:pPr>
      <w:keepNext/>
      <w:numPr>
        <w:numId w:val="14"/>
      </w:numPr>
      <w:tabs>
        <w:tab w:val="clear" w:pos="567"/>
      </w:tabs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C3A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eastAsia="Calibri" w:hAnsi="Arial" w:cs="Calibri"/>
      <w:b/>
      <w:sz w:val="22"/>
      <w:szCs w:val="22"/>
      <w:lang w:val="en-GB" w:eastAsia="en-GB" w:bidi="ar-SA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rsid w:val="00E00BE9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rsid w:val="00D332B3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A7240A"/>
    <w:pPr>
      <w:spacing w:before="36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7240A"/>
    <w:rPr>
      <w:rFonts w:ascii="Arial" w:hAnsi="Arial" w:cs="Arial"/>
      <w:b/>
      <w:bCs/>
      <w:kern w:val="28"/>
      <w:sz w:val="32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7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6496"/>
    <w:rPr>
      <w:rFonts w:ascii="Tahoma" w:hAnsi="Tahoma" w:cs="Tahoma"/>
      <w:sz w:val="16"/>
      <w:szCs w:val="16"/>
    </w:rPr>
  </w:style>
  <w:style w:type="character" w:styleId="IntenseReference">
    <w:name w:val="Intense Reference"/>
    <w:basedOn w:val="DefaultParagraphFont"/>
    <w:uiPriority w:val="32"/>
    <w:rsid w:val="008E218D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rsid w:val="008E218D"/>
    <w:rPr>
      <w:i/>
      <w:iCs/>
    </w:rPr>
  </w:style>
  <w:style w:type="character" w:styleId="SubtleEmphasis">
    <w:name w:val="Subtle Emphasis"/>
    <w:basedOn w:val="DefaultParagraphFont"/>
    <w:uiPriority w:val="19"/>
    <w:rsid w:val="008E218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7F2C3A"/>
    <w:pPr>
      <w:keepNext/>
      <w:numPr>
        <w:numId w:val="14"/>
      </w:numPr>
      <w:tabs>
        <w:tab w:val="clear" w:pos="567"/>
      </w:tabs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C3A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eastAsia="Calibri" w:hAnsi="Arial" w:cs="Calibri"/>
      <w:b/>
      <w:sz w:val="22"/>
      <w:szCs w:val="22"/>
      <w:lang w:val="en-GB" w:eastAsia="en-GB" w:bidi="ar-SA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rsid w:val="00E00BE9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rsid w:val="00D332B3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A7240A"/>
    <w:pPr>
      <w:spacing w:before="36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7240A"/>
    <w:rPr>
      <w:rFonts w:ascii="Arial" w:hAnsi="Arial" w:cs="Arial"/>
      <w:b/>
      <w:bCs/>
      <w:kern w:val="28"/>
      <w:sz w:val="32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7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6496"/>
    <w:rPr>
      <w:rFonts w:ascii="Tahoma" w:hAnsi="Tahoma" w:cs="Tahoma"/>
      <w:sz w:val="16"/>
      <w:szCs w:val="16"/>
    </w:rPr>
  </w:style>
  <w:style w:type="character" w:styleId="IntenseReference">
    <w:name w:val="Intense Reference"/>
    <w:basedOn w:val="DefaultParagraphFont"/>
    <w:uiPriority w:val="32"/>
    <w:rsid w:val="008E218D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rsid w:val="008E218D"/>
    <w:rPr>
      <w:i/>
      <w:iCs/>
    </w:rPr>
  </w:style>
  <w:style w:type="character" w:styleId="SubtleEmphasis">
    <w:name w:val="Subtle Emphasis"/>
    <w:basedOn w:val="DefaultParagraphFont"/>
    <w:uiPriority w:val="19"/>
    <w:rsid w:val="008E218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ownloads\e-NAV%20Committee%20input%20paper_Sep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\Users\Peter\Downloads\e-NAV Committee input paper_Sep11.dot</Template>
  <TotalTime>2</TotalTime>
  <Pages>2</Pages>
  <Words>332</Words>
  <Characters>1899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e-NAV10</vt:lpstr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cp:lastModifiedBy/>
  <cp:revision>6</cp:revision>
  <dcterms:created xsi:type="dcterms:W3CDTF">2013-02-20T10:33:00Z</dcterms:created>
  <dcterms:modified xsi:type="dcterms:W3CDTF">2013-02-27T13:26:00Z</dcterms:modified>
</cp:coreProperties>
</file>